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57"/>
        <w:gridCol w:w="567"/>
        <w:gridCol w:w="141"/>
        <w:gridCol w:w="1701"/>
        <w:gridCol w:w="709"/>
        <w:gridCol w:w="945"/>
        <w:gridCol w:w="945"/>
        <w:gridCol w:w="236"/>
        <w:gridCol w:w="29"/>
        <w:gridCol w:w="680"/>
        <w:gridCol w:w="142"/>
        <w:gridCol w:w="596"/>
        <w:gridCol w:w="283"/>
        <w:gridCol w:w="379"/>
        <w:gridCol w:w="1400"/>
      </w:tblGrid>
      <w:tr w:rsidR="001474F6" w:rsidRPr="00F03544" w:rsidTr="007E6721">
        <w:tc>
          <w:tcPr>
            <w:tcW w:w="10710" w:type="dxa"/>
            <w:gridSpan w:val="15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03544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 xml:space="preserve">Силлабус </w:t>
            </w:r>
          </w:p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</w:rPr>
              <w:t>(Код ) Системы баз данных</w:t>
            </w:r>
            <w:r w:rsidRPr="00F03544">
              <w:rPr>
                <w:rFonts w:ascii="Times New Roman" w:hAnsi="Times New Roman" w:cs="Times New Roman"/>
              </w:rPr>
              <w:t xml:space="preserve"> </w:t>
            </w:r>
          </w:p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1474F6" w:rsidRPr="00F03544" w:rsidTr="007E6721">
        <w:trPr>
          <w:trHeight w:val="265"/>
        </w:trPr>
        <w:tc>
          <w:tcPr>
            <w:tcW w:w="2524" w:type="dxa"/>
            <w:gridSpan w:val="2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0354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474F6" w:rsidRPr="00F03544" w:rsidTr="007E6721">
        <w:trPr>
          <w:trHeight w:val="265"/>
        </w:trPr>
        <w:tc>
          <w:tcPr>
            <w:tcW w:w="2524" w:type="dxa"/>
            <w:gridSpan w:val="2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4F6" w:rsidRPr="00F03544" w:rsidTr="007E6721">
        <w:tc>
          <w:tcPr>
            <w:tcW w:w="2524" w:type="dxa"/>
            <w:gridSpan w:val="2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</w:rPr>
              <w:t>Этика личного и социального успеха</w:t>
            </w:r>
          </w:p>
        </w:tc>
        <w:tc>
          <w:tcPr>
            <w:tcW w:w="709" w:type="dxa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45" w:type="dxa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0</w:t>
            </w:r>
            <w:r w:rsidR="009367A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45" w:type="dxa"/>
            <w:gridSpan w:val="3"/>
          </w:tcPr>
          <w:p w:rsidR="001474F6" w:rsidRPr="00F03544" w:rsidRDefault="009367AA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4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2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1474F6" w:rsidRPr="00F03544" w:rsidRDefault="001474F6" w:rsidP="00936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Курс является составной частью профессионального цикла подготовки. Входные знания, умения и компетенции, необходимые для изучения данного курса, формируются в процессе изучения математического и естественнонаучного цикла, в частности, «Философия</w:t>
            </w:r>
            <w:r w:rsidR="009367AA">
              <w:rPr>
                <w:rFonts w:ascii="Times New Roman" w:hAnsi="Times New Roman" w:cs="Times New Roman"/>
              </w:rPr>
              <w:t>»</w:t>
            </w:r>
            <w:r w:rsidRPr="00F03544">
              <w:rPr>
                <w:rFonts w:ascii="Times New Roman" w:hAnsi="Times New Roman" w:cs="Times New Roman"/>
              </w:rPr>
              <w:t>, «Современные концепции естествознания</w:t>
            </w:r>
            <w:r w:rsidR="009367AA">
              <w:rPr>
                <w:rFonts w:ascii="Times New Roman" w:hAnsi="Times New Roman" w:cs="Times New Roman"/>
              </w:rPr>
              <w:t>»</w:t>
            </w:r>
            <w:r w:rsidRPr="00F03544">
              <w:rPr>
                <w:rFonts w:ascii="Times New Roman" w:hAnsi="Times New Roman" w:cs="Times New Roman"/>
              </w:rPr>
              <w:t xml:space="preserve"> и в процессе изучения курсов базовой общепрофессиональной подготовки: </w:t>
            </w:r>
            <w:r w:rsidRPr="00F03544">
              <w:rPr>
                <w:rFonts w:ascii="Times New Roman" w:hAnsi="Times New Roman" w:cs="Times New Roman"/>
                <w:b/>
              </w:rPr>
              <w:t>«</w:t>
            </w:r>
            <w:r w:rsidRPr="00F03544">
              <w:rPr>
                <w:rFonts w:ascii="Times New Roman" w:hAnsi="Times New Roman" w:cs="Times New Roman"/>
              </w:rPr>
              <w:t>Культурология», «Этика», «Педагогика», «Психология».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565" w:type="dxa"/>
            <w:gridSpan w:val="6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Жолдубаева Ажар Куанышбековна, доктор философских наук, профессор</w:t>
            </w:r>
          </w:p>
        </w:tc>
        <w:tc>
          <w:tcPr>
            <w:tcW w:w="1418" w:type="dxa"/>
            <w:gridSpan w:val="3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062" w:type="dxa"/>
            <w:gridSpan w:val="3"/>
            <w:vMerge w:val="restart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0354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565" w:type="dxa"/>
            <w:gridSpan w:val="6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3544">
              <w:rPr>
                <w:rFonts w:ascii="Times New Roman" w:hAnsi="Times New Roman" w:cs="Times New Roman"/>
                <w:lang w:val="en-US"/>
              </w:rPr>
              <w:t>azar.08@mail.ru</w:t>
            </w:r>
          </w:p>
        </w:tc>
        <w:tc>
          <w:tcPr>
            <w:tcW w:w="1418" w:type="dxa"/>
            <w:gridSpan w:val="3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gridSpan w:val="3"/>
            <w:vMerge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565" w:type="dxa"/>
            <w:gridSpan w:val="6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lang w:val="fr-FR"/>
              </w:rPr>
              <w:t>267-43-83</w:t>
            </w:r>
          </w:p>
        </w:tc>
        <w:tc>
          <w:tcPr>
            <w:tcW w:w="1418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062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407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Изучение курса предусматривает исследование: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феномена и сущности социально-культурологического понятия успеха;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формулы индивидуального и социального успеха и формы выражения успеха: репутация, престиж, статус;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 xml:space="preserve">этические, нравственно-гуманистические, ценностно-нормативные основы успешности в профессии; 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подходы к проектированию личного и социального успеха, основы успешной профессиональной деятельности социального педагога;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социальные</w:t>
            </w:r>
            <w:r w:rsidRPr="009367AA">
              <w:rPr>
                <w:rFonts w:ascii="Times New Roman" w:hAnsi="Times New Roman" w:cs="Times New Roman"/>
                <w:lang w:val="en-US"/>
              </w:rPr>
              <w:t> </w:t>
            </w:r>
            <w:r w:rsidRPr="009367AA">
              <w:rPr>
                <w:rFonts w:ascii="Times New Roman" w:hAnsi="Times New Roman" w:cs="Times New Roman"/>
              </w:rPr>
              <w:t>практики</w:t>
            </w:r>
            <w:r w:rsidRPr="009367AA">
              <w:rPr>
                <w:rFonts w:ascii="Times New Roman" w:hAnsi="Times New Roman" w:cs="Times New Roman"/>
                <w:lang w:val="en-US"/>
              </w:rPr>
              <w:t> </w:t>
            </w:r>
            <w:r w:rsidRPr="009367AA">
              <w:rPr>
                <w:rFonts w:ascii="Times New Roman" w:hAnsi="Times New Roman" w:cs="Times New Roman"/>
              </w:rPr>
              <w:t>успеха: социальное лидерство и социальное партнерство;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современные тенденции развития образовательной системы.</w:t>
            </w:r>
          </w:p>
        </w:tc>
      </w:tr>
      <w:tr w:rsidR="001474F6" w:rsidRPr="00F03544" w:rsidTr="007E6721">
        <w:trPr>
          <w:trHeight w:val="599"/>
        </w:trPr>
        <w:tc>
          <w:tcPr>
            <w:tcW w:w="2665" w:type="dxa"/>
            <w:gridSpan w:val="3"/>
          </w:tcPr>
          <w:p w:rsidR="001474F6" w:rsidRPr="00F03544" w:rsidRDefault="001474F6" w:rsidP="00F035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Цель курса</w:t>
            </w:r>
          </w:p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1474F6" w:rsidRPr="00F03544" w:rsidRDefault="001474F6" w:rsidP="00F03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Курс предназначен, чтобы познакомить студентов с основными способами и формами личного и профессионального самообразования в современных условиях.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1474F6" w:rsidRPr="009367AA" w:rsidRDefault="001474F6" w:rsidP="009367AA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Раскрытие основных категорий и понятия успешности профессиональной деятельности специалиста;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 xml:space="preserve">Знакомство с этико-аксиологическим компонентом, этическими, нравственно-гуманистическими, ценностно-нормативными основами социального и личного успеха; 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Раскрытие подходов к проектированию личного и социального успеха, основы успешной профессиональной деятельности специалиста;</w:t>
            </w:r>
          </w:p>
          <w:p w:rsidR="001474F6" w:rsidRPr="009367AA" w:rsidRDefault="001474F6" w:rsidP="009367AA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Формирование у студентов готовности к осмысленному участию в процессе построения траектории успешности как в личностном, так в общественном плане.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EC45CD" w:rsidRPr="00F03544" w:rsidRDefault="00EC45CD" w:rsidP="009367A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F03544">
              <w:rPr>
                <w:rFonts w:ascii="Times New Roman" w:hAnsi="Times New Roman" w:cs="Times New Roman"/>
                <w:i/>
                <w:lang w:val="en-US"/>
              </w:rPr>
              <w:t xml:space="preserve">Основная: 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03544">
              <w:rPr>
                <w:rFonts w:ascii="Times New Roman" w:hAnsi="Times New Roman" w:cs="Times New Roman"/>
                <w:lang w:val="kk-KZ"/>
              </w:rPr>
              <w:t>Абдикерова Г.О. Социализация современной личности. - Алматы, Қазақ университеті, 2015.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Добротворский И.Л. Технологии успеха для учащихся: 1001 совет школьнику. – М., 2013.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Виркенбиль В.Ф. Как добиться успеха в жизни. – М.: СП «Интерэксперт», 2012.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Андреас Стив Новые технологии достижения успеха. – М., 2014.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Щербатых Ю.В. Психология успеха. – М.: Изд-во «Эксмо», 2014.</w:t>
            </w:r>
          </w:p>
          <w:p w:rsidR="00EC45CD" w:rsidRPr="00F03544" w:rsidRDefault="00EC45CD" w:rsidP="009367A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F03544">
              <w:rPr>
                <w:rFonts w:ascii="Times New Roman" w:hAnsi="Times New Roman" w:cs="Times New Roman"/>
                <w:i/>
              </w:rPr>
              <w:t xml:space="preserve">Дополнительная 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Андреас С. Новые технологии успеха. – М, 2015.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Любимов А. ПсихоТехнология успеха. Ч.2-М, 2008.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Роббинс Э. Удача и успех – М.: «Поппури», 2013.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Вагин И. Лучшие психотехники успеха.- М, 2016.</w:t>
            </w:r>
          </w:p>
          <w:p w:rsidR="00EC45CD" w:rsidRPr="00F03544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Мынбаева А.К., Садвакасова З.М. Инновационные методы обучения, или </w:t>
            </w:r>
            <w:r w:rsidRPr="00F03544">
              <w:rPr>
                <w:rFonts w:ascii="Times New Roman" w:hAnsi="Times New Roman" w:cs="Times New Roman"/>
              </w:rPr>
              <w:lastRenderedPageBreak/>
              <w:t>Как интересно преподавать: Учебное пособие. – Алматы, 2012.</w:t>
            </w:r>
          </w:p>
          <w:p w:rsidR="001474F6" w:rsidRPr="00F03544" w:rsidRDefault="00EC45CD" w:rsidP="009367AA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Исаева З.А., Тихомирова В.Т. Обучение для организационного и личностного роста: Учебное пособие. – Алматы: </w:t>
            </w:r>
            <w:r w:rsidRPr="00F03544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F03544">
              <w:rPr>
                <w:rFonts w:ascii="Times New Roman" w:hAnsi="Times New Roman" w:cs="Times New Roman"/>
              </w:rPr>
              <w:t xml:space="preserve">, 2016. 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lastRenderedPageBreak/>
              <w:t>Организация курса</w:t>
            </w:r>
          </w:p>
          <w:p w:rsidR="001474F6" w:rsidRPr="00F03544" w:rsidRDefault="001474F6" w:rsidP="00F03544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1474F6" w:rsidRPr="00F03544" w:rsidRDefault="002A00C0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3544">
              <w:rPr>
                <w:rFonts w:ascii="Times New Roman" w:hAnsi="Times New Roman" w:cs="Times New Roman"/>
                <w:bCs/>
              </w:rPr>
              <w:t>Основная идея данного курса направлена на сочетание теоретической и практической подготовки студентов, развитие самостоятельных навыков организации научно-исследовательской и психолого-практической деятельности в сфере этики и психологии. Это поможет студентам использовать в дальнейшем полученные знания в различных направлениях профессиональной практики.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1474F6" w:rsidRPr="00F03544" w:rsidRDefault="001474F6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A00C0" w:rsidRPr="00F03544" w:rsidRDefault="001474F6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2A00C0" w:rsidRPr="00F03544" w:rsidRDefault="002A00C0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2A00C0" w:rsidRPr="00F03544" w:rsidRDefault="002A00C0" w:rsidP="00F0354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Для того чтобы обеспечить обоснованность предлагаемого решения, вы должны выстроить цепочку доказательств из фактов и последовательности событий. При выдвижении альтернатив необходимо помнить о том, что они должны быть измеряемы и аргументированы.</w:t>
            </w:r>
          </w:p>
          <w:p w:rsidR="002A00C0" w:rsidRPr="00F03544" w:rsidRDefault="002A00C0" w:rsidP="00F035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F035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1474F6" w:rsidRPr="00F03544" w:rsidRDefault="001474F6" w:rsidP="00F0354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474F6" w:rsidRPr="00F03544" w:rsidRDefault="001474F6" w:rsidP="00F0354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F03544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474F6" w:rsidRPr="00F03544" w:rsidRDefault="001474F6" w:rsidP="00F03544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1474F6" w:rsidRPr="00F03544" w:rsidTr="007E6721">
        <w:trPr>
          <w:trHeight w:val="258"/>
        </w:trPr>
        <w:tc>
          <w:tcPr>
            <w:tcW w:w="2665" w:type="dxa"/>
            <w:gridSpan w:val="3"/>
            <w:vMerge w:val="restart"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F03544">
              <w:rPr>
                <w:rStyle w:val="shorttext"/>
                <w:rFonts w:ascii="Times New Roman" w:hAnsi="Times New Roman" w:cs="Times New Roman"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1474F6" w:rsidRPr="00F03544" w:rsidRDefault="001474F6" w:rsidP="00F0354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474F6" w:rsidRPr="00F03544" w:rsidTr="007E6721">
        <w:trPr>
          <w:trHeight w:val="576"/>
        </w:trPr>
        <w:tc>
          <w:tcPr>
            <w:tcW w:w="2665" w:type="dxa"/>
            <w:gridSpan w:val="3"/>
            <w:vMerge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474F6" w:rsidRPr="00F03544" w:rsidRDefault="002A00C0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Проведение социологического опроса по выбранной тематике</w:t>
            </w:r>
            <w:r w:rsidR="00F03544" w:rsidRPr="00F03544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F03544" w:rsidRPr="00F03544" w:rsidRDefault="002A00C0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Составление </w:t>
            </w:r>
            <w:r w:rsidR="00F03544" w:rsidRPr="00F03544">
              <w:rPr>
                <w:rFonts w:ascii="Times New Roman" w:hAnsi="Times New Roman" w:cs="Times New Roman"/>
              </w:rPr>
              <w:t>самопрезентации с целью выявления отдельных сторон «Я-концепции».</w:t>
            </w:r>
          </w:p>
          <w:p w:rsidR="001474F6" w:rsidRPr="00F03544" w:rsidRDefault="00F03544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Приготовление выступления (3-5 мин.) о выдающемся деятеле истории или современности (краткая биография, основные идеи, область применения и т.д.).</w:t>
            </w: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Экзамены </w:t>
            </w: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3"/>
          </w:tcPr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35%</w:t>
            </w:r>
          </w:p>
          <w:p w:rsidR="00F03544" w:rsidRPr="00F03544" w:rsidRDefault="00F03544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10%</w:t>
            </w:r>
          </w:p>
          <w:p w:rsidR="00F03544" w:rsidRPr="00F03544" w:rsidRDefault="00F03544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15%</w:t>
            </w:r>
          </w:p>
          <w:p w:rsidR="00F03544" w:rsidRPr="00F03544" w:rsidRDefault="00F03544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1474F6" w:rsidRPr="009367AA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7AA">
              <w:rPr>
                <w:rFonts w:ascii="Times New Roman" w:hAnsi="Times New Roman" w:cs="Times New Roman"/>
              </w:rPr>
              <w:t>40%</w:t>
            </w:r>
          </w:p>
          <w:p w:rsidR="009367AA" w:rsidRDefault="009367AA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67AA" w:rsidRDefault="009367AA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1,2,3</w:t>
            </w:r>
            <w:r w:rsidR="009367AA">
              <w:rPr>
                <w:rFonts w:ascii="Times New Roman" w:hAnsi="Times New Roman" w:cs="Times New Roman"/>
              </w:rPr>
              <w:t>,</w:t>
            </w:r>
            <w:r w:rsidRPr="00F03544">
              <w:rPr>
                <w:rFonts w:ascii="Times New Roman" w:hAnsi="Times New Roman" w:cs="Times New Roman"/>
              </w:rPr>
              <w:t>4</w:t>
            </w:r>
          </w:p>
          <w:p w:rsidR="009367AA" w:rsidRDefault="009367AA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2,3,4</w:t>
            </w:r>
          </w:p>
          <w:p w:rsidR="009367AA" w:rsidRDefault="009367AA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4</w:t>
            </w:r>
          </w:p>
          <w:p w:rsidR="009367AA" w:rsidRDefault="009367AA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4F6" w:rsidRPr="00F03544" w:rsidRDefault="001474F6" w:rsidP="009367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1,2,3,4</w:t>
            </w:r>
          </w:p>
        </w:tc>
      </w:tr>
      <w:tr w:rsidR="001474F6" w:rsidRPr="00F03544" w:rsidTr="007E6721">
        <w:tc>
          <w:tcPr>
            <w:tcW w:w="2665" w:type="dxa"/>
            <w:gridSpan w:val="3"/>
            <w:vMerge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95% - 100%: А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>90% - 94%: А-</w:t>
            </w:r>
          </w:p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85% - 89%: В+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>80% - 84%: В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>75% - 79%: В-</w:t>
            </w:r>
          </w:p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70% - 74%: С+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>65% - 69%: С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>60% - 64%: С-</w:t>
            </w:r>
          </w:p>
          <w:p w:rsidR="001474F6" w:rsidRPr="00F03544" w:rsidRDefault="001474F6" w:rsidP="00F0354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55% - 59%: </w:t>
            </w:r>
            <w:r w:rsidRPr="00F03544">
              <w:rPr>
                <w:rFonts w:ascii="Times New Roman" w:hAnsi="Times New Roman" w:cs="Times New Roman"/>
                <w:lang w:val="en-US"/>
              </w:rPr>
              <w:t>D</w:t>
            </w:r>
            <w:r w:rsidRPr="00F03544">
              <w:rPr>
                <w:rFonts w:ascii="Times New Roman" w:hAnsi="Times New Roman" w:cs="Times New Roman"/>
              </w:rPr>
              <w:t>+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F03544">
              <w:rPr>
                <w:rFonts w:ascii="Times New Roman" w:hAnsi="Times New Roman" w:cs="Times New Roman"/>
                <w:lang w:val="en-US"/>
              </w:rPr>
              <w:t>D</w:t>
            </w:r>
            <w:r w:rsidRPr="00F03544">
              <w:rPr>
                <w:rFonts w:ascii="Times New Roman" w:hAnsi="Times New Roman" w:cs="Times New Roman"/>
              </w:rPr>
              <w:t>-</w:t>
            </w:r>
            <w:r w:rsidRPr="00F03544">
              <w:rPr>
                <w:rFonts w:ascii="Times New Roman" w:hAnsi="Times New Roman" w:cs="Times New Roman"/>
              </w:rPr>
              <w:tab/>
            </w:r>
            <w:r w:rsidRPr="00F03544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F03544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474F6" w:rsidRPr="00F03544" w:rsidTr="007E6721">
        <w:tc>
          <w:tcPr>
            <w:tcW w:w="2665" w:type="dxa"/>
            <w:gridSpan w:val="3"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</w:t>
            </w:r>
            <w:r w:rsidRPr="00F03544">
              <w:rPr>
                <w:rFonts w:ascii="Times New Roman" w:hAnsi="Times New Roman" w:cs="Times New Roman"/>
              </w:rPr>
              <w:lastRenderedPageBreak/>
              <w:t xml:space="preserve">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474F6" w:rsidRPr="00F03544" w:rsidTr="007E6721">
        <w:tc>
          <w:tcPr>
            <w:tcW w:w="10710" w:type="dxa"/>
            <w:gridSpan w:val="15"/>
          </w:tcPr>
          <w:p w:rsidR="001474F6" w:rsidRPr="00F03544" w:rsidRDefault="001474F6" w:rsidP="00F035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1474F6" w:rsidRPr="00F03544" w:rsidTr="007E6721">
        <w:tc>
          <w:tcPr>
            <w:tcW w:w="1957" w:type="dxa"/>
          </w:tcPr>
          <w:p w:rsidR="001474F6" w:rsidRPr="00F03544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273" w:type="dxa"/>
            <w:gridSpan w:val="8"/>
          </w:tcPr>
          <w:p w:rsidR="001474F6" w:rsidRPr="00F03544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701" w:type="dxa"/>
            <w:gridSpan w:val="4"/>
          </w:tcPr>
          <w:p w:rsidR="001474F6" w:rsidRPr="00F03544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79" w:type="dxa"/>
            <w:gridSpan w:val="2"/>
          </w:tcPr>
          <w:p w:rsidR="001474F6" w:rsidRPr="00F03544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30403" w:rsidRPr="00F03544" w:rsidTr="007E6721">
        <w:tc>
          <w:tcPr>
            <w:tcW w:w="1957" w:type="dxa"/>
          </w:tcPr>
          <w:p w:rsidR="00D30403" w:rsidRPr="00F03544" w:rsidRDefault="00D30403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F03544" w:rsidRDefault="00D30403" w:rsidP="00D3040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3544">
              <w:rPr>
                <w:rFonts w:ascii="Times New Roman" w:hAnsi="Times New Roman" w:cs="Times New Roman"/>
                <w:b/>
                <w:bCs/>
              </w:rPr>
              <w:t>Лекция 1</w:t>
            </w:r>
            <w:r w:rsidRPr="00F03544">
              <w:rPr>
                <w:rFonts w:ascii="Times New Roman" w:hAnsi="Times New Roman" w:cs="Times New Roman"/>
                <w:bCs/>
              </w:rPr>
              <w:t xml:space="preserve"> </w:t>
            </w:r>
            <w:r w:rsidRPr="00F0354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Социокультурный контекст развития </w:t>
            </w:r>
            <w:r w:rsidRPr="00F03544">
              <w:rPr>
                <w:rFonts w:ascii="Times New Roman" w:hAnsi="Times New Roman" w:cs="Times New Roman"/>
              </w:rPr>
              <w:t>категории успеха.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30403" w:rsidRPr="00F03544" w:rsidTr="007E6721">
        <w:tc>
          <w:tcPr>
            <w:tcW w:w="1957" w:type="dxa"/>
          </w:tcPr>
          <w:p w:rsidR="00D30403" w:rsidRPr="00F03544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F03544" w:rsidRDefault="00D30403" w:rsidP="00D304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  <w:lang w:val="kk-KZ"/>
              </w:rPr>
              <w:t>Практическое занятие 1</w:t>
            </w:r>
            <w:r w:rsidRPr="00F03544">
              <w:rPr>
                <w:rFonts w:ascii="Times New Roman" w:eastAsia="Calibri" w:hAnsi="Times New Roman" w:cs="Times New Roman"/>
              </w:rPr>
              <w:t xml:space="preserve"> Успех в разные возрастные периоды развития и на разных этапах развития и профессионального становления.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D30403" w:rsidRPr="00F03544" w:rsidTr="007E6721">
        <w:tc>
          <w:tcPr>
            <w:tcW w:w="1957" w:type="dxa"/>
          </w:tcPr>
          <w:p w:rsidR="00D30403" w:rsidRPr="00F03544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F03544" w:rsidRDefault="00D30403" w:rsidP="00D30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3544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F035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Pr="00F03544">
              <w:rPr>
                <w:rFonts w:ascii="Times New Roman" w:hAnsi="Times New Roman" w:cs="Times New Roman"/>
                <w:bCs/>
              </w:rPr>
              <w:t xml:space="preserve"> История становления понятия "успех" в зарубежной и отечественной науке.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0E344B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30403" w:rsidRPr="00F03544" w:rsidTr="007E6721">
        <w:tc>
          <w:tcPr>
            <w:tcW w:w="1957" w:type="dxa"/>
          </w:tcPr>
          <w:p w:rsidR="00D30403" w:rsidRPr="00F03544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F03544" w:rsidRDefault="00D30403" w:rsidP="00D3040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занятие 2</w:t>
            </w:r>
            <w:r w:rsidRPr="00F03544">
              <w:rPr>
                <w:rFonts w:ascii="Times New Roman" w:eastAsia="Calibri" w:hAnsi="Times New Roman" w:cs="Times New Roman"/>
              </w:rPr>
              <w:t xml:space="preserve"> Характеристики феномена "успех": фундаментальность, гуманистическая направленность, интегративный характер.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0E344B" w:rsidRDefault="000E344B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E6721" w:rsidRPr="00F03544" w:rsidTr="00955977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gridSpan w:val="8"/>
          </w:tcPr>
          <w:p w:rsidR="007E6721" w:rsidRPr="00F03544" w:rsidRDefault="007E6721" w:rsidP="007E67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Pr="00F03544">
              <w:rPr>
                <w:rFonts w:ascii="Times New Roman" w:hAnsi="Times New Roman" w:cs="Times New Roman"/>
                <w:b/>
                <w:bCs/>
              </w:rPr>
              <w:t xml:space="preserve"> 1.</w:t>
            </w:r>
            <w:r w:rsidRPr="00F03544">
              <w:rPr>
                <w:rFonts w:ascii="Times New Roman" w:hAnsi="Times New Roman" w:cs="Times New Roman"/>
              </w:rPr>
              <w:t xml:space="preserve"> </w:t>
            </w:r>
          </w:p>
          <w:p w:rsidR="007E6721" w:rsidRPr="00F03544" w:rsidRDefault="007E6721" w:rsidP="007E6721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Осуществите самопрезентацию с целью выявления отдельных сторон «Я-концепции».</w:t>
            </w:r>
          </w:p>
          <w:p w:rsidR="007E6721" w:rsidRPr="00F03544" w:rsidRDefault="007E6721" w:rsidP="007E6721">
            <w:pPr>
              <w:pStyle w:val="a4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Проведите подбор тематического материала (периодическая печать, научные журналы и т.д.) по проблемам успеха.</w:t>
            </w:r>
          </w:p>
          <w:p w:rsidR="007E6721" w:rsidRPr="00F03544" w:rsidRDefault="007E6721" w:rsidP="007E6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3544">
              <w:rPr>
                <w:rFonts w:ascii="Times New Roman" w:hAnsi="Times New Roman" w:cs="Times New Roman"/>
              </w:rPr>
              <w:t>Приготовьте выступление (3-5 мин.) о выдающемся деятеле истории или современности (краткая биография, основные идеи, область применения и т.д.).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F03544">
              <w:rPr>
                <w:rFonts w:ascii="Times New Roman" w:hAnsi="Times New Roman"/>
                <w:sz w:val="22"/>
                <w:szCs w:val="22"/>
                <w:lang w:val="kk-KZ"/>
              </w:rPr>
              <w:t>Лекция 3.</w:t>
            </w:r>
            <w:r w:rsidRPr="00F03544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Социальный успех: основные направления исследования феномена и понятия.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03544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F035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F03544">
              <w:rPr>
                <w:rFonts w:ascii="Times New Roman" w:hAnsi="Times New Roman" w:cs="Times New Roman"/>
              </w:rPr>
              <w:t xml:space="preserve"> С</w:t>
            </w:r>
            <w:r w:rsidRPr="00F03544">
              <w:rPr>
                <w:rFonts w:ascii="Times New Roman" w:eastAsia="Calibri" w:hAnsi="Times New Roman" w:cs="Times New Roman"/>
              </w:rPr>
              <w:t>истема координат развития, саморазвития, самоутверждения человека.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03544">
              <w:rPr>
                <w:rFonts w:ascii="Times New Roman" w:hAnsi="Times New Roman" w:cs="Times New Roman"/>
                <w:b/>
                <w:lang w:val="kk-KZ"/>
              </w:rPr>
              <w:t>Лекция 4.</w:t>
            </w:r>
            <w:r w:rsidRPr="00F03544">
              <w:rPr>
                <w:rFonts w:ascii="Times New Roman" w:hAnsi="Times New Roman" w:cs="Times New Roman"/>
              </w:rPr>
              <w:t xml:space="preserve"> </w:t>
            </w:r>
            <w:r w:rsidRPr="00F035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«Успех» в отечественном и зарубежном культурно-историческом контексте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F03544">
              <w:rPr>
                <w:rFonts w:ascii="Times New Roman" w:hAnsi="Times New Roman"/>
                <w:sz w:val="22"/>
                <w:szCs w:val="22"/>
                <w:lang w:val="kk-KZ"/>
              </w:rPr>
              <w:t>Практическое  занятие 4.</w:t>
            </w:r>
            <w:r w:rsidRPr="00F03544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Критерии и показатели успеха: отечественный и зарубежный опыт.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Лекция 5.</w:t>
            </w:r>
            <w:r w:rsidRPr="00F035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3544">
              <w:rPr>
                <w:rFonts w:ascii="Times New Roman" w:hAnsi="Times New Roman" w:cs="Times New Roman"/>
                <w:bCs/>
              </w:rPr>
              <w:t xml:space="preserve">Факторы достижения успеха человеком.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0E344B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344B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5.</w:t>
            </w:r>
            <w:r w:rsidRPr="00F03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03544">
              <w:rPr>
                <w:rFonts w:ascii="Times New Roman" w:eastAsia="Calibri" w:hAnsi="Times New Roman" w:cs="Times New Roman"/>
              </w:rPr>
              <w:t>Законы успешности: личностно-профессионального развития; умножения личностного потенциала.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4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E344B">
              <w:rPr>
                <w:rFonts w:ascii="Times New Roman" w:hAnsi="Times New Roman" w:cs="Times New Roman"/>
              </w:rPr>
              <w:t>6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</w:rPr>
              <w:t>СРС 2</w:t>
            </w:r>
            <w:r w:rsidRPr="00F0354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E6721" w:rsidRPr="00F03544" w:rsidRDefault="007E6721" w:rsidP="007E6721">
            <w:pPr>
              <w:pStyle w:val="a4"/>
              <w:numPr>
                <w:ilvl w:val="0"/>
                <w:numId w:val="12"/>
              </w:numPr>
              <w:tabs>
                <w:tab w:val="left" w:pos="-1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</w:rPr>
              <w:t>Напишите наиболее важные факты своей биографии. Проранжируйте их по степени значимости. Попросите выполнить эти задания двух-трех своих товарищей. Дайте сравнительный анализ полученных результатов. Выделите критерии, которыми пользуются разные люди при оценке степени важности биографических событий на своем жизненном пути.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4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E344B">
              <w:rPr>
                <w:rFonts w:ascii="Times New Roman" w:hAnsi="Times New Roman" w:cs="Times New Roman"/>
              </w:rPr>
              <w:t>17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Лекция 6.</w:t>
            </w:r>
            <w:r w:rsidRPr="00F035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3544">
              <w:rPr>
                <w:rFonts w:ascii="Times New Roman" w:hAnsi="Times New Roman" w:cs="Times New Roman"/>
                <w:bCs/>
              </w:rPr>
              <w:t xml:space="preserve">Профессионализм как одна из главных характеристик успеха человека. 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4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E344B">
              <w:rPr>
                <w:rFonts w:ascii="Times New Roman" w:hAnsi="Times New Roman" w:cs="Times New Roman"/>
              </w:rPr>
              <w:t>2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6.</w:t>
            </w:r>
            <w:r w:rsidRPr="00F035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3544">
              <w:rPr>
                <w:rFonts w:ascii="Times New Roman" w:eastAsia="Calibri" w:hAnsi="Times New Roman" w:cs="Times New Roman"/>
              </w:rPr>
              <w:t>Акмеологические показатели профессионализма.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4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E344B">
              <w:rPr>
                <w:rFonts w:ascii="Times New Roman" w:hAnsi="Times New Roman" w:cs="Times New Roman"/>
              </w:rPr>
              <w:t>6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3544">
              <w:rPr>
                <w:rFonts w:ascii="Times New Roman" w:hAnsi="Times New Roman" w:cs="Times New Roman"/>
                <w:b/>
                <w:lang w:val="kk-KZ"/>
              </w:rPr>
              <w:t>Лекция 7.</w:t>
            </w:r>
            <w:r w:rsidRPr="00F03544">
              <w:rPr>
                <w:rFonts w:ascii="Times New Roman" w:hAnsi="Times New Roman" w:cs="Times New Roman"/>
              </w:rPr>
              <w:t xml:space="preserve"> Успех и позитивное мышление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4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E344B">
              <w:rPr>
                <w:rFonts w:ascii="Times New Roman" w:hAnsi="Times New Roman" w:cs="Times New Roman"/>
              </w:rPr>
              <w:t>2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44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7</w:t>
            </w:r>
            <w:r w:rsidRPr="00F0354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F03544">
              <w:rPr>
                <w:rFonts w:ascii="Times New Roman" w:eastAsia="Calibri" w:hAnsi="Times New Roman" w:cs="Times New Roman"/>
              </w:rPr>
              <w:t>Профессиональная и личностная компетентность.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4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E344B">
              <w:rPr>
                <w:rFonts w:ascii="Times New Roman" w:hAnsi="Times New Roman" w:cs="Times New Roman"/>
              </w:rPr>
              <w:t>6</w:t>
            </w:r>
          </w:p>
        </w:tc>
      </w:tr>
      <w:tr w:rsidR="007E6721" w:rsidRPr="00F03544" w:rsidTr="007E6721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Default="007E6721" w:rsidP="007E6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СРС 3</w:t>
            </w:r>
          </w:p>
          <w:p w:rsidR="007E6721" w:rsidRPr="000E344B" w:rsidRDefault="007E6721" w:rsidP="007E6721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E344B">
              <w:rPr>
                <w:rFonts w:ascii="Times New Roman" w:hAnsi="Times New Roman" w:cs="Times New Roman"/>
                <w:bCs/>
                <w:lang w:val="kk-KZ"/>
              </w:rPr>
              <w:t>Разработать собстенное тренинговое занятие по достижению успеха</w:t>
            </w:r>
          </w:p>
        </w:tc>
        <w:tc>
          <w:tcPr>
            <w:tcW w:w="1701" w:type="dxa"/>
            <w:gridSpan w:val="4"/>
          </w:tcPr>
          <w:p w:rsidR="007E6721" w:rsidRPr="000E344B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7E6721" w:rsidRPr="000E344B" w:rsidRDefault="007E6721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E6721" w:rsidRPr="00F03544" w:rsidTr="00BA79A8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03544">
              <w:rPr>
                <w:rFonts w:ascii="Times New Roman" w:hAnsi="Times New Roman" w:cs="Times New Roman"/>
                <w:b/>
                <w:lang w:val="kk-KZ"/>
              </w:rPr>
              <w:t xml:space="preserve">Рубежный контроль 1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E6721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6721"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  <w:tr w:rsidR="007E6721" w:rsidRPr="00F03544" w:rsidTr="00BA79A8">
        <w:tc>
          <w:tcPr>
            <w:tcW w:w="1957" w:type="dxa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03544">
              <w:rPr>
                <w:rFonts w:ascii="Times New Roman" w:hAnsi="Times New Roman" w:cs="Times New Roman"/>
                <w:b/>
                <w:bCs/>
              </w:rPr>
              <w:t>Midterm Exam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F03544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E6721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6721"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</w:tbl>
    <w:p w:rsidR="001474F6" w:rsidRDefault="001474F6" w:rsidP="00147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4F6" w:rsidRPr="009367AA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7AA">
        <w:rPr>
          <w:rFonts w:ascii="Times New Roman" w:hAnsi="Times New Roman" w:cs="Times New Roman"/>
          <w:b/>
          <w:sz w:val="24"/>
          <w:szCs w:val="24"/>
        </w:rPr>
        <w:t>Декан факультета</w:t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9367AA">
        <w:rPr>
          <w:rFonts w:ascii="Times New Roman" w:hAnsi="Times New Roman" w:cs="Times New Roman"/>
          <w:b/>
          <w:sz w:val="24"/>
          <w:szCs w:val="24"/>
        </w:rPr>
        <w:t>А.Р. Масалимова</w:t>
      </w:r>
    </w:p>
    <w:p w:rsidR="001474F6" w:rsidRPr="009367AA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7AA">
        <w:rPr>
          <w:rFonts w:ascii="Times New Roman" w:hAnsi="Times New Roman" w:cs="Times New Roman"/>
          <w:b/>
          <w:sz w:val="24"/>
          <w:szCs w:val="24"/>
        </w:rPr>
        <w:t>Председатель методбюро</w:t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9367AA">
        <w:rPr>
          <w:rFonts w:ascii="Times New Roman" w:hAnsi="Times New Roman" w:cs="Times New Roman"/>
          <w:b/>
          <w:sz w:val="24"/>
          <w:szCs w:val="24"/>
        </w:rPr>
        <w:t>Н.С. Жубаназарова</w:t>
      </w:r>
    </w:p>
    <w:p w:rsidR="001474F6" w:rsidRPr="009367AA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7AA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9367AA">
        <w:rPr>
          <w:rFonts w:ascii="Times New Roman" w:hAnsi="Times New Roman" w:cs="Times New Roman"/>
          <w:b/>
          <w:sz w:val="24"/>
          <w:szCs w:val="24"/>
        </w:rPr>
        <w:t>С.У. Абжалов</w:t>
      </w:r>
    </w:p>
    <w:p w:rsidR="001474F6" w:rsidRPr="009367AA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7AA">
        <w:rPr>
          <w:rFonts w:ascii="Times New Roman" w:hAnsi="Times New Roman" w:cs="Times New Roman"/>
          <w:b/>
          <w:sz w:val="24"/>
          <w:szCs w:val="24"/>
        </w:rPr>
        <w:t>Лектор</w:t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9367AA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9367AA">
        <w:rPr>
          <w:rFonts w:ascii="Times New Roman" w:hAnsi="Times New Roman" w:cs="Times New Roman"/>
          <w:b/>
          <w:sz w:val="24"/>
          <w:szCs w:val="24"/>
        </w:rPr>
        <w:t>А.К. Жолдубаева</w:t>
      </w:r>
    </w:p>
    <w:p w:rsidR="00D84350" w:rsidRDefault="00D84350"/>
    <w:sectPr w:rsidR="00D84350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E63"/>
    <w:multiLevelType w:val="hybridMultilevel"/>
    <w:tmpl w:val="B480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4305"/>
    <w:multiLevelType w:val="hybridMultilevel"/>
    <w:tmpl w:val="8D0E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D23EF"/>
    <w:multiLevelType w:val="hybridMultilevel"/>
    <w:tmpl w:val="841E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0AD9"/>
    <w:multiLevelType w:val="hybridMultilevel"/>
    <w:tmpl w:val="91888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985DDA"/>
    <w:multiLevelType w:val="hybridMultilevel"/>
    <w:tmpl w:val="7B12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3491B"/>
    <w:multiLevelType w:val="hybridMultilevel"/>
    <w:tmpl w:val="C8F4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54BFD"/>
    <w:multiLevelType w:val="hybridMultilevel"/>
    <w:tmpl w:val="D6A6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C2E5A"/>
    <w:multiLevelType w:val="hybridMultilevel"/>
    <w:tmpl w:val="BEDCAD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1E2051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11D5"/>
    <w:multiLevelType w:val="hybridMultilevel"/>
    <w:tmpl w:val="865CF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FA1EC3"/>
    <w:multiLevelType w:val="hybridMultilevel"/>
    <w:tmpl w:val="AB821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5"/>
  </w:num>
  <w:num w:numId="14">
    <w:abstractNumId w:val="1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25"/>
    <w:rsid w:val="000E344B"/>
    <w:rsid w:val="001474F6"/>
    <w:rsid w:val="002A00C0"/>
    <w:rsid w:val="007E6721"/>
    <w:rsid w:val="009367AA"/>
    <w:rsid w:val="00D30403"/>
    <w:rsid w:val="00D80D25"/>
    <w:rsid w:val="00D84350"/>
    <w:rsid w:val="00EC45CD"/>
    <w:rsid w:val="00F03544"/>
    <w:rsid w:val="00F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F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0354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474F6"/>
  </w:style>
  <w:style w:type="paragraph" w:styleId="a4">
    <w:name w:val="List Paragraph"/>
    <w:basedOn w:val="a"/>
    <w:uiPriority w:val="34"/>
    <w:qFormat/>
    <w:rsid w:val="001474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354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F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0354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474F6"/>
  </w:style>
  <w:style w:type="paragraph" w:styleId="a4">
    <w:name w:val="List Paragraph"/>
    <w:basedOn w:val="a"/>
    <w:uiPriority w:val="34"/>
    <w:qFormat/>
    <w:rsid w:val="001474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354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Жолдубаева Ажар Куанышбековна</dc:creator>
  <cp:lastModifiedBy>Админ</cp:lastModifiedBy>
  <cp:revision>2</cp:revision>
  <dcterms:created xsi:type="dcterms:W3CDTF">2016-06-06T04:00:00Z</dcterms:created>
  <dcterms:modified xsi:type="dcterms:W3CDTF">2016-06-06T04:00:00Z</dcterms:modified>
</cp:coreProperties>
</file>